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FFE" w:rsidRPr="00816FFE" w:rsidRDefault="00816FFE" w:rsidP="00816F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16FFE" w:rsidRPr="00572EA5" w:rsidRDefault="00816FFE" w:rsidP="00572EA5">
      <w:pPr>
        <w:tabs>
          <w:tab w:val="num" w:pos="643"/>
          <w:tab w:val="left" w:pos="1843"/>
        </w:tabs>
        <w:spacing w:after="0" w:line="240" w:lineRule="auto"/>
        <w:ind w:left="567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72EA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ЗАДАНИЕ НА ПРОЕКТИРОВАНИЕ</w:t>
      </w:r>
    </w:p>
    <w:p w:rsidR="00816FFE" w:rsidRPr="00572EA5" w:rsidRDefault="00816FFE" w:rsidP="00572EA5">
      <w:pPr>
        <w:widowControl w:val="0"/>
        <w:spacing w:after="0" w:line="240" w:lineRule="auto"/>
        <w:ind w:firstLine="72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16FFE" w:rsidRDefault="00816FFE" w:rsidP="00572EA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72EA5">
        <w:rPr>
          <w:rFonts w:ascii="Times New Roman" w:hAnsi="Times New Roman"/>
          <w:i/>
          <w:sz w:val="24"/>
          <w:szCs w:val="24"/>
        </w:rPr>
        <w:t>разработка проектно-сметной документации на капитальный ремонт системы отопления административного здания, расположенного по адресу: Алтайский край, город Рубцовск, пер. Бульварный, 25</w:t>
      </w:r>
    </w:p>
    <w:p w:rsidR="00627BDE" w:rsidRPr="00572EA5" w:rsidRDefault="00627BDE" w:rsidP="00572EA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8"/>
        <w:gridCol w:w="2694"/>
        <w:gridCol w:w="6277"/>
      </w:tblGrid>
      <w:tr w:rsidR="00816FFE" w:rsidRPr="00572EA5" w:rsidTr="00572EA5">
        <w:trPr>
          <w:trHeight w:val="3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Основные</w:t>
            </w:r>
          </w:p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данные и требования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FE" w:rsidRPr="00572EA5" w:rsidRDefault="007B0D74" w:rsidP="00572E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  <w:r w:rsidR="00816FFE" w:rsidRPr="00572EA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основных данных и требований</w:t>
            </w:r>
          </w:p>
        </w:tc>
      </w:tr>
      <w:tr w:rsidR="00816FFE" w:rsidRPr="00572EA5" w:rsidTr="00572EA5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Администрация города Рубцовска </w:t>
            </w:r>
          </w:p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Алтайского края</w:t>
            </w:r>
          </w:p>
        </w:tc>
      </w:tr>
      <w:tr w:rsidR="00816FFE" w:rsidRPr="00572EA5" w:rsidTr="00572EA5">
        <w:trPr>
          <w:trHeight w:val="850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и месторасположение объекта  </w:t>
            </w:r>
          </w:p>
        </w:tc>
        <w:tc>
          <w:tcPr>
            <w:tcW w:w="6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FFE" w:rsidRPr="00572EA5" w:rsidRDefault="00816FFE" w:rsidP="0057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Административное здание по адресу </w:t>
            </w:r>
            <w:r w:rsidRPr="00572EA5">
              <w:rPr>
                <w:rFonts w:ascii="Times New Roman" w:hAnsi="Times New Roman"/>
                <w:sz w:val="24"/>
                <w:szCs w:val="24"/>
              </w:rPr>
              <w:t>Алтайский край, город Рубцовск, пер. Бульварный, 25</w:t>
            </w:r>
            <w:r w:rsidRPr="00572EA5">
              <w:rPr>
                <w:rFonts w:ascii="Times New Roman" w:eastAsia="Calibri" w:hAnsi="Times New Roman"/>
                <w:sz w:val="24"/>
                <w:szCs w:val="24"/>
              </w:rPr>
              <w:t>, 1928 год постройки</w:t>
            </w:r>
          </w:p>
        </w:tc>
      </w:tr>
      <w:tr w:rsidR="00816FFE" w:rsidRPr="00572EA5" w:rsidTr="00572EA5">
        <w:trPr>
          <w:trHeight w:val="1106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 проектирования и основные технико-экономические показатели</w:t>
            </w:r>
          </w:p>
        </w:tc>
        <w:tc>
          <w:tcPr>
            <w:tcW w:w="6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ind w:left="-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Административное здание;</w:t>
            </w:r>
          </w:p>
          <w:p w:rsidR="00816FFE" w:rsidRPr="00572EA5" w:rsidRDefault="00816FFE" w:rsidP="00572EA5">
            <w:pPr>
              <w:snapToGrid w:val="0"/>
              <w:spacing w:after="0" w:line="240" w:lineRule="auto"/>
              <w:ind w:left="-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Общая площадь здания– 1001,00</w:t>
            </w:r>
            <w:r w:rsidRPr="00572EA5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 w:rsidRPr="00572EA5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816FFE" w:rsidRPr="00572EA5" w:rsidRDefault="00816FFE" w:rsidP="00572EA5">
            <w:pPr>
              <w:snapToGrid w:val="0"/>
              <w:spacing w:after="0" w:line="240" w:lineRule="auto"/>
              <w:ind w:left="-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Строительный объем – 4886 м</w:t>
            </w:r>
            <w:r w:rsidRPr="00572EA5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816FFE" w:rsidRPr="00572EA5" w:rsidRDefault="00816FFE" w:rsidP="00572EA5">
            <w:pPr>
              <w:snapToGrid w:val="0"/>
              <w:spacing w:after="0" w:line="240" w:lineRule="auto"/>
              <w:ind w:left="-3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Назначение здания – административное</w:t>
            </w:r>
          </w:p>
          <w:p w:rsidR="00D11BBE" w:rsidRPr="00572EA5" w:rsidRDefault="00D11BBE" w:rsidP="00572EA5">
            <w:pPr>
              <w:snapToGrid w:val="0"/>
              <w:spacing w:after="0" w:line="240" w:lineRule="auto"/>
              <w:ind w:left="-3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2880" w:rsidRPr="00572EA5" w:rsidTr="00572EA5">
        <w:trPr>
          <w:trHeight w:val="576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2880" w:rsidRPr="00572EA5" w:rsidRDefault="003B569F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2880" w:rsidRPr="00572EA5" w:rsidRDefault="007C2880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6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80" w:rsidRPr="00572EA5" w:rsidRDefault="007C2880" w:rsidP="00572EA5">
            <w:pPr>
              <w:snapToGrid w:val="0"/>
              <w:spacing w:after="0" w:line="240" w:lineRule="auto"/>
              <w:ind w:left="-3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Проектная документация</w:t>
            </w:r>
          </w:p>
        </w:tc>
      </w:tr>
      <w:tr w:rsidR="00816FFE" w:rsidRPr="00572EA5" w:rsidTr="00572EA5">
        <w:trPr>
          <w:trHeight w:val="576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3B569F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7C2880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 строительства</w:t>
            </w:r>
          </w:p>
        </w:tc>
        <w:tc>
          <w:tcPr>
            <w:tcW w:w="6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FE" w:rsidRPr="00572EA5" w:rsidRDefault="007C2880" w:rsidP="00572EA5">
            <w:pPr>
              <w:snapToGrid w:val="0"/>
              <w:spacing w:after="0" w:line="240" w:lineRule="auto"/>
              <w:ind w:left="-3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</w:t>
            </w:r>
          </w:p>
        </w:tc>
      </w:tr>
      <w:tr w:rsidR="00816FFE" w:rsidRPr="00572EA5" w:rsidTr="00572EA5">
        <w:trPr>
          <w:trHeight w:val="576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3B569F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ind w:left="-3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 муниципального образования городской округ город Рубцовск Алтайского края</w:t>
            </w:r>
          </w:p>
        </w:tc>
      </w:tr>
      <w:tr w:rsidR="00816FFE" w:rsidRPr="00572EA5" w:rsidTr="00572EA5">
        <w:trPr>
          <w:trHeight w:val="576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3B569F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Сроки выполнения работ</w:t>
            </w:r>
          </w:p>
        </w:tc>
        <w:tc>
          <w:tcPr>
            <w:tcW w:w="6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FE" w:rsidRPr="00572EA5" w:rsidRDefault="00816FFE" w:rsidP="00572E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 выполнения работ составляет 30 календарных дней</w:t>
            </w:r>
          </w:p>
          <w:p w:rsidR="00816FFE" w:rsidRPr="00572EA5" w:rsidRDefault="00816FFE" w:rsidP="00572E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6FFE" w:rsidRPr="00572EA5" w:rsidTr="00572EA5">
        <w:trPr>
          <w:trHeight w:val="1715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3B569F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D11BB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hAnsi="Times New Roman"/>
                <w:spacing w:val="-1"/>
                <w:sz w:val="24"/>
                <w:szCs w:val="24"/>
              </w:rPr>
              <w:t>Конструктивные решения</w:t>
            </w:r>
          </w:p>
        </w:tc>
        <w:tc>
          <w:tcPr>
            <w:tcW w:w="6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FFE" w:rsidRPr="00572EA5" w:rsidRDefault="00816FFE" w:rsidP="00572EA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Проектом предусмотреть ремонт системы отопления двухтрубную (замена стояков, трубопроводов, запорной и регулирующей арматуры). Источник тепло генерации-существующий тепловой узел. Радиаторы принять биметаллические, трубопроводы из полипропилена </w:t>
            </w:r>
            <w:r w:rsidRPr="00572EA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PP</w:t>
            </w: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72EA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RCT</w:t>
            </w: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армированные стекловолокном.</w:t>
            </w:r>
          </w:p>
          <w:p w:rsidR="00D11BBE" w:rsidRDefault="00D11BBE" w:rsidP="00572EA5">
            <w:pPr>
              <w:tabs>
                <w:tab w:val="num" w:pos="538"/>
                <w:tab w:val="num" w:pos="14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Технические решения и материалы </w:t>
            </w:r>
            <w:proofErr w:type="gramStart"/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согласовать  с</w:t>
            </w:r>
            <w:proofErr w:type="gramEnd"/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Заказчиком.</w:t>
            </w:r>
          </w:p>
          <w:p w:rsidR="00386060" w:rsidRPr="00572EA5" w:rsidRDefault="00386060" w:rsidP="00572EA5">
            <w:pPr>
              <w:tabs>
                <w:tab w:val="num" w:pos="538"/>
                <w:tab w:val="num" w:pos="14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16FFE" w:rsidRPr="00572EA5" w:rsidRDefault="00816FFE" w:rsidP="00572EA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16FFE" w:rsidRPr="00572EA5" w:rsidTr="00572EA5">
        <w:trPr>
          <w:trHeight w:val="794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3B569F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6874" w:rsidRPr="00572EA5" w:rsidRDefault="00456874" w:rsidP="0057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>Наименование и состав проектной документации</w:t>
            </w:r>
          </w:p>
          <w:p w:rsidR="00456874" w:rsidRPr="00572EA5" w:rsidRDefault="00456874" w:rsidP="00572E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FE" w:rsidRDefault="00456874" w:rsidP="00572EA5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 xml:space="preserve">Состав и содержание разделов проектной документации разработать в соответствии с Положением о составе разделов проектной документации и требованиях к их содержанию, утверждённым постановлением Правительства РФ от 16 февраля 2008 года № 87 </w:t>
            </w:r>
            <w:r w:rsidRPr="00572EA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"О составе разделов проектной документации и требованиях к их содержанию" (с изменениями и дополнениями). Разделы 1 ПЗ, </w:t>
            </w:r>
            <w:r w:rsidR="00BA2D6F" w:rsidRPr="00572EA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раздел 5 «Отопление»</w:t>
            </w:r>
            <w:proofErr w:type="gramStart"/>
            <w:r w:rsidR="00BA2D6F" w:rsidRPr="00572EA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, Раздел</w:t>
            </w:r>
            <w:proofErr w:type="gramEnd"/>
            <w:r w:rsidR="00BA2D6F" w:rsidRPr="00572EA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12 «Сметы»</w:t>
            </w:r>
            <w:r w:rsidR="00D11BBE" w:rsidRPr="00572EA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</w:p>
          <w:p w:rsidR="00386060" w:rsidRPr="00572EA5" w:rsidRDefault="00386060" w:rsidP="00572EA5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816FFE" w:rsidRPr="00572EA5" w:rsidRDefault="00816FFE" w:rsidP="00572E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6FFE" w:rsidRPr="00572EA5" w:rsidTr="00386060">
        <w:trPr>
          <w:trHeight w:val="576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16FFE" w:rsidRPr="00572EA5" w:rsidRDefault="003B569F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Требования нормативных документов</w:t>
            </w:r>
          </w:p>
        </w:tc>
        <w:tc>
          <w:tcPr>
            <w:tcW w:w="62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6FFE" w:rsidRPr="00572EA5" w:rsidRDefault="00816FFE" w:rsidP="00572EA5">
            <w:pPr>
              <w:tabs>
                <w:tab w:val="num" w:pos="538"/>
                <w:tab w:val="num" w:pos="14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Исполнитель обязан при выполнении работ руководствоваться и исполнять в обязательном порядке требования нормативно-правовых документов, относящихся к предмету разработки проектной документации и действующих на территории РФ.</w:t>
            </w:r>
          </w:p>
          <w:p w:rsidR="00D11BBE" w:rsidRPr="00572EA5" w:rsidRDefault="00D11BBE" w:rsidP="00572EA5">
            <w:pPr>
              <w:tabs>
                <w:tab w:val="num" w:pos="538"/>
                <w:tab w:val="num" w:pos="14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6FFE" w:rsidRPr="00572EA5" w:rsidTr="00386060">
        <w:trPr>
          <w:trHeight w:val="981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6FFE" w:rsidRPr="00572EA5" w:rsidRDefault="00816FFE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  <w:r w:rsidR="003B569F"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1BBE" w:rsidRPr="00572EA5" w:rsidRDefault="00D11BBE" w:rsidP="0057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 xml:space="preserve">Требования к стоимостному составу сметной документации </w:t>
            </w:r>
          </w:p>
          <w:p w:rsidR="00D11BBE" w:rsidRPr="00572EA5" w:rsidRDefault="00D11BBE" w:rsidP="0057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 xml:space="preserve">(по объектам с бюджетным </w:t>
            </w:r>
          </w:p>
          <w:p w:rsidR="00816FFE" w:rsidRPr="00572EA5" w:rsidRDefault="00D11BB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>финансированием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BE" w:rsidRPr="00572EA5" w:rsidRDefault="00D11BBE" w:rsidP="0057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 xml:space="preserve">Сметную стоимость определить </w:t>
            </w:r>
            <w:r w:rsidRPr="00572EA5">
              <w:rPr>
                <w:rFonts w:ascii="Times New Roman" w:hAnsi="Times New Roman"/>
                <w:color w:val="000000"/>
                <w:sz w:val="24"/>
                <w:szCs w:val="24"/>
              </w:rPr>
              <w:t>ресурсно-индексным методом с использованием сметно-нормативн</w:t>
            </w:r>
            <w:r w:rsidR="00572EA5"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57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баз</w:t>
            </w:r>
            <w:r w:rsidR="00572EA5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572EA5">
              <w:rPr>
                <w:rFonts w:ascii="Times New Roman" w:hAnsi="Times New Roman"/>
                <w:sz w:val="24"/>
                <w:szCs w:val="24"/>
              </w:rPr>
              <w:t xml:space="preserve"> ФСНБ-2022</w:t>
            </w:r>
            <w:r w:rsidR="00572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EA5">
              <w:rPr>
                <w:rFonts w:ascii="Times New Roman" w:hAnsi="Times New Roman"/>
                <w:sz w:val="24"/>
                <w:szCs w:val="24"/>
              </w:rPr>
              <w:t>г.</w:t>
            </w:r>
            <w:r w:rsidR="00E1006F" w:rsidRPr="00572EA5">
              <w:rPr>
                <w:rFonts w:ascii="Times New Roman" w:hAnsi="Times New Roman"/>
                <w:sz w:val="24"/>
                <w:szCs w:val="24"/>
              </w:rPr>
              <w:t xml:space="preserve"> с изменениями</w:t>
            </w:r>
            <w:r w:rsidRPr="00572EA5">
              <w:rPr>
                <w:rFonts w:ascii="Times New Roman" w:hAnsi="Times New Roman"/>
                <w:sz w:val="24"/>
                <w:szCs w:val="24"/>
              </w:rPr>
              <w:t xml:space="preserve"> на момент сдачи проектной документации.</w:t>
            </w:r>
          </w:p>
          <w:p w:rsidR="00D11BBE" w:rsidRPr="00572EA5" w:rsidRDefault="00D11BBE" w:rsidP="0057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>Стоимость в текущем уровне цен определить на дату выдачи проектно-сметной документации.</w:t>
            </w:r>
          </w:p>
          <w:p w:rsidR="00D11BBE" w:rsidRPr="00572EA5" w:rsidRDefault="00D11BBE" w:rsidP="0057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>В сводный сметный расчет необходимо включить</w:t>
            </w:r>
          </w:p>
          <w:p w:rsidR="00D11BBE" w:rsidRPr="00572EA5" w:rsidRDefault="00D11BBE" w:rsidP="0057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 xml:space="preserve"> – затраты на непредвиденные расходы</w:t>
            </w:r>
            <w:r w:rsidR="00572E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2EA5" w:rsidRDefault="00D11BBE" w:rsidP="0057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 xml:space="preserve">Прайс-листы и прочие документы, подтверждающие стоимость материалов и оборудования, принять от ближайших поставщиков и производителей, согласно Методическим рекомендациям по определению сметных цен на материалы, изделия, конструкции, оборудование и цен услуг на перевозку грузов для строительства, утверждённых приказом Минстроя РФ от 04.09.2019 </w:t>
            </w:r>
          </w:p>
          <w:p w:rsidR="00D11BBE" w:rsidRPr="00572EA5" w:rsidRDefault="00D11BBE" w:rsidP="0057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>№ 517/пр.</w:t>
            </w:r>
          </w:p>
          <w:p w:rsidR="00D11BBE" w:rsidRPr="00572EA5" w:rsidRDefault="00D11BBE" w:rsidP="00572EA5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>Выполнить конъюнктурный анализ цен.</w:t>
            </w:r>
          </w:p>
          <w:p w:rsidR="00816FFE" w:rsidRPr="00572EA5" w:rsidRDefault="00816FFE" w:rsidP="00572EA5">
            <w:pPr>
              <w:tabs>
                <w:tab w:val="num" w:pos="538"/>
                <w:tab w:val="num" w:pos="14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6FFE" w:rsidRPr="00572EA5" w:rsidTr="00572EA5">
        <w:trPr>
          <w:trHeight w:val="1148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ind w:left="-36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Технический паспорт здания;</w:t>
            </w:r>
          </w:p>
          <w:p w:rsidR="00816FFE" w:rsidRPr="00572EA5" w:rsidRDefault="00816FFE" w:rsidP="00572EA5">
            <w:pPr>
              <w:snapToGrid w:val="0"/>
              <w:spacing w:after="0" w:line="240" w:lineRule="auto"/>
              <w:ind w:left="-36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Правоустанавливающие документы.</w:t>
            </w:r>
          </w:p>
        </w:tc>
      </w:tr>
      <w:tr w:rsidR="00816FFE" w:rsidRPr="00572EA5" w:rsidTr="00572EA5">
        <w:trPr>
          <w:trHeight w:val="83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816FFE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FFE" w:rsidRPr="00572EA5" w:rsidRDefault="00701194" w:rsidP="00572EA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1194">
              <w:rPr>
                <w:rFonts w:ascii="Times New Roman" w:hAnsi="Times New Roman"/>
                <w:sz w:val="24"/>
                <w:szCs w:val="24"/>
              </w:rPr>
              <w:t xml:space="preserve">Количество экземпляров выдаваемой </w:t>
            </w:r>
            <w:proofErr w:type="spellStart"/>
            <w:r w:rsidRPr="00701194">
              <w:rPr>
                <w:rFonts w:ascii="Times New Roman" w:hAnsi="Times New Roman"/>
                <w:sz w:val="24"/>
                <w:szCs w:val="24"/>
              </w:rPr>
              <w:t>проектно</w:t>
            </w:r>
            <w:proofErr w:type="spellEnd"/>
            <w:r w:rsidRPr="00701194">
              <w:rPr>
                <w:rFonts w:ascii="Times New Roman" w:hAnsi="Times New Roman"/>
                <w:sz w:val="24"/>
                <w:szCs w:val="24"/>
              </w:rPr>
              <w:t xml:space="preserve"> – сметной документации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23" w:rsidRDefault="00E1006F" w:rsidP="00627B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72EA5">
              <w:rPr>
                <w:rFonts w:ascii="Times New Roman" w:hAnsi="Times New Roman"/>
                <w:sz w:val="24"/>
                <w:szCs w:val="24"/>
              </w:rPr>
              <w:t>П</w:t>
            </w:r>
            <w:r w:rsidR="00D11BBE" w:rsidRPr="00572EA5">
              <w:rPr>
                <w:rFonts w:ascii="Times New Roman" w:hAnsi="Times New Roman"/>
                <w:sz w:val="24"/>
                <w:szCs w:val="24"/>
              </w:rPr>
              <w:t>роектную документацию выдать</w:t>
            </w:r>
            <w:r w:rsidR="0040282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1BBE" w:rsidRPr="00572EA5" w:rsidRDefault="00402823" w:rsidP="00627B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11BBE" w:rsidRPr="00572EA5">
              <w:rPr>
                <w:rFonts w:ascii="Times New Roman" w:hAnsi="Times New Roman"/>
                <w:sz w:val="24"/>
                <w:szCs w:val="24"/>
              </w:rPr>
              <w:t xml:space="preserve"> в электронном виде </w:t>
            </w: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D11BBE" w:rsidRPr="00572EA5">
              <w:rPr>
                <w:rFonts w:ascii="Times New Roman" w:hAnsi="Times New Roman"/>
                <w:sz w:val="24"/>
                <w:szCs w:val="24"/>
              </w:rPr>
              <w:t xml:space="preserve">роектную документацию в формате </w:t>
            </w:r>
            <w:r w:rsidR="00D11BBE" w:rsidRPr="00572EA5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="00D11BBE" w:rsidRPr="00572EA5">
              <w:rPr>
                <w:rFonts w:ascii="Times New Roman" w:hAnsi="Times New Roman"/>
                <w:sz w:val="24"/>
                <w:szCs w:val="24"/>
              </w:rPr>
              <w:t xml:space="preserve">, сметную в формате </w:t>
            </w:r>
            <w:r w:rsidR="00E1006F" w:rsidRPr="00572EA5">
              <w:rPr>
                <w:rFonts w:ascii="Times New Roman" w:hAnsi="Times New Roman"/>
                <w:sz w:val="24"/>
                <w:szCs w:val="24"/>
              </w:rPr>
              <w:t>Гранд-смета</w:t>
            </w:r>
            <w:r w:rsidR="00D11BBE" w:rsidRPr="00572E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11BBE" w:rsidRPr="00572EA5">
              <w:rPr>
                <w:rFonts w:ascii="Times New Roman" w:hAnsi="Times New Roman"/>
                <w:sz w:val="24"/>
                <w:szCs w:val="24"/>
                <w:lang w:val="en-US"/>
              </w:rPr>
              <w:t>Exsel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  <w:r w:rsidR="00D11BBE" w:rsidRPr="00572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6FFE" w:rsidRDefault="00402823" w:rsidP="00627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72EA5">
              <w:rPr>
                <w:rFonts w:ascii="Times New Roman" w:hAnsi="Times New Roman"/>
                <w:sz w:val="24"/>
                <w:szCs w:val="24"/>
              </w:rPr>
              <w:t>на бумажном носителе в 2-х экземплярах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1194" w:rsidRPr="00572EA5" w:rsidRDefault="00701194" w:rsidP="00627B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816FFE" w:rsidRPr="00572EA5" w:rsidTr="00572EA5">
        <w:trPr>
          <w:trHeight w:val="83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FFE" w:rsidRPr="00572EA5" w:rsidRDefault="00816FFE" w:rsidP="00572E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  <w:r w:rsid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FFE" w:rsidRPr="00572EA5" w:rsidRDefault="00816FFE" w:rsidP="00572E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Требования к объему информации в технической документации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FE" w:rsidRPr="00572EA5" w:rsidRDefault="00816FFE" w:rsidP="00386060">
            <w:pPr>
              <w:tabs>
                <w:tab w:val="num" w:pos="62"/>
                <w:tab w:val="num" w:pos="91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572E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 разрабатываемой документации должен обеспечивать понимание подрядной организацией объемов и порядка выполнения работ по ремонту, а Заказчику сроков и стоимости выполнения ремонта</w:t>
            </w:r>
          </w:p>
          <w:p w:rsidR="00816FFE" w:rsidRPr="00572EA5" w:rsidRDefault="00816FFE" w:rsidP="00572EA5">
            <w:pPr>
              <w:spacing w:after="0" w:line="240" w:lineRule="auto"/>
              <w:ind w:left="204" w:hanging="20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16FFE" w:rsidRPr="00816FFE" w:rsidRDefault="00816FFE" w:rsidP="00816FFE">
      <w:pPr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3E27ED" w:rsidRPr="00816FFE" w:rsidRDefault="003E27ED" w:rsidP="00816FFE">
      <w:bookmarkStart w:id="0" w:name="_GoBack"/>
      <w:bookmarkEnd w:id="0"/>
    </w:p>
    <w:sectPr w:rsidR="003E27ED" w:rsidRPr="00816FFE" w:rsidSect="00386060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932"/>
    <w:multiLevelType w:val="hybridMultilevel"/>
    <w:tmpl w:val="8408A3B0"/>
    <w:lvl w:ilvl="0" w:tplc="F140C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5A7B"/>
    <w:rsid w:val="00036D9E"/>
    <w:rsid w:val="00041260"/>
    <w:rsid w:val="000671CD"/>
    <w:rsid w:val="00081AF5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1E1C"/>
    <w:rsid w:val="00164182"/>
    <w:rsid w:val="001709F2"/>
    <w:rsid w:val="00197765"/>
    <w:rsid w:val="001B59CA"/>
    <w:rsid w:val="001C34DF"/>
    <w:rsid w:val="001C797D"/>
    <w:rsid w:val="001F5782"/>
    <w:rsid w:val="002064F2"/>
    <w:rsid w:val="0022092B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134EE"/>
    <w:rsid w:val="0032436E"/>
    <w:rsid w:val="00335EC2"/>
    <w:rsid w:val="00337C29"/>
    <w:rsid w:val="00386060"/>
    <w:rsid w:val="00391425"/>
    <w:rsid w:val="003B569F"/>
    <w:rsid w:val="003E27ED"/>
    <w:rsid w:val="003E4B39"/>
    <w:rsid w:val="00402823"/>
    <w:rsid w:val="00436B50"/>
    <w:rsid w:val="004472B7"/>
    <w:rsid w:val="0045147A"/>
    <w:rsid w:val="00456874"/>
    <w:rsid w:val="0045789A"/>
    <w:rsid w:val="00473EB5"/>
    <w:rsid w:val="00474129"/>
    <w:rsid w:val="00487E19"/>
    <w:rsid w:val="004A2220"/>
    <w:rsid w:val="004C6004"/>
    <w:rsid w:val="004C735B"/>
    <w:rsid w:val="004E5C98"/>
    <w:rsid w:val="005036B1"/>
    <w:rsid w:val="00503C9A"/>
    <w:rsid w:val="00504873"/>
    <w:rsid w:val="005165C5"/>
    <w:rsid w:val="00517972"/>
    <w:rsid w:val="00524E3A"/>
    <w:rsid w:val="005378D4"/>
    <w:rsid w:val="005430E8"/>
    <w:rsid w:val="00571AE8"/>
    <w:rsid w:val="00572EA5"/>
    <w:rsid w:val="00577DE1"/>
    <w:rsid w:val="005819A9"/>
    <w:rsid w:val="005C7636"/>
    <w:rsid w:val="005F30BC"/>
    <w:rsid w:val="005F7FDE"/>
    <w:rsid w:val="0060095B"/>
    <w:rsid w:val="00627BDE"/>
    <w:rsid w:val="00634BD0"/>
    <w:rsid w:val="00636E8A"/>
    <w:rsid w:val="006662C0"/>
    <w:rsid w:val="006761BC"/>
    <w:rsid w:val="006D3CE7"/>
    <w:rsid w:val="006E34BF"/>
    <w:rsid w:val="006E75DB"/>
    <w:rsid w:val="006F49FE"/>
    <w:rsid w:val="00701194"/>
    <w:rsid w:val="00712062"/>
    <w:rsid w:val="0072181C"/>
    <w:rsid w:val="007453FD"/>
    <w:rsid w:val="00773A29"/>
    <w:rsid w:val="00791A94"/>
    <w:rsid w:val="00797781"/>
    <w:rsid w:val="007B0D74"/>
    <w:rsid w:val="007B310F"/>
    <w:rsid w:val="007C1519"/>
    <w:rsid w:val="007C2880"/>
    <w:rsid w:val="007E7100"/>
    <w:rsid w:val="007E7CD8"/>
    <w:rsid w:val="007F02BD"/>
    <w:rsid w:val="007F2347"/>
    <w:rsid w:val="008118D0"/>
    <w:rsid w:val="00811BFB"/>
    <w:rsid w:val="00816FFE"/>
    <w:rsid w:val="00856D4E"/>
    <w:rsid w:val="00857541"/>
    <w:rsid w:val="00867F38"/>
    <w:rsid w:val="00890643"/>
    <w:rsid w:val="008E1738"/>
    <w:rsid w:val="008E29A7"/>
    <w:rsid w:val="008F3618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D78BD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A6E51"/>
    <w:rsid w:val="00AA7D63"/>
    <w:rsid w:val="00AB0AAE"/>
    <w:rsid w:val="00AF11B4"/>
    <w:rsid w:val="00B13ED0"/>
    <w:rsid w:val="00B42536"/>
    <w:rsid w:val="00B77CF9"/>
    <w:rsid w:val="00B97A25"/>
    <w:rsid w:val="00BA2D6F"/>
    <w:rsid w:val="00BA4494"/>
    <w:rsid w:val="00BB1462"/>
    <w:rsid w:val="00BC2A92"/>
    <w:rsid w:val="00BD50E9"/>
    <w:rsid w:val="00BE2564"/>
    <w:rsid w:val="00C26555"/>
    <w:rsid w:val="00C34752"/>
    <w:rsid w:val="00C51368"/>
    <w:rsid w:val="00C74F08"/>
    <w:rsid w:val="00C771A8"/>
    <w:rsid w:val="00C85BCF"/>
    <w:rsid w:val="00C948FF"/>
    <w:rsid w:val="00CA4FB0"/>
    <w:rsid w:val="00CC55AD"/>
    <w:rsid w:val="00CC5CC2"/>
    <w:rsid w:val="00CD506C"/>
    <w:rsid w:val="00CF08BA"/>
    <w:rsid w:val="00CF6694"/>
    <w:rsid w:val="00D11BBE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1006F"/>
    <w:rsid w:val="00E32C73"/>
    <w:rsid w:val="00E37EBD"/>
    <w:rsid w:val="00E54F6D"/>
    <w:rsid w:val="00E61CE2"/>
    <w:rsid w:val="00E80704"/>
    <w:rsid w:val="00E91BB1"/>
    <w:rsid w:val="00EA4FA3"/>
    <w:rsid w:val="00EB24D7"/>
    <w:rsid w:val="00ED075F"/>
    <w:rsid w:val="00ED0B33"/>
    <w:rsid w:val="00F067A9"/>
    <w:rsid w:val="00F16C1E"/>
    <w:rsid w:val="00F21155"/>
    <w:rsid w:val="00F24290"/>
    <w:rsid w:val="00F30504"/>
    <w:rsid w:val="00F30F43"/>
    <w:rsid w:val="00F3721E"/>
    <w:rsid w:val="00F442A5"/>
    <w:rsid w:val="00F76EE1"/>
    <w:rsid w:val="00F83D94"/>
    <w:rsid w:val="00FA37A6"/>
    <w:rsid w:val="00FB1692"/>
    <w:rsid w:val="00FB1899"/>
    <w:rsid w:val="00FC5E82"/>
    <w:rsid w:val="00FD25DE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5FB1"/>
  <w15:docId w15:val="{5E0402A1-D197-4E98-8383-D5156457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  <w:style w:type="table" w:customStyle="1" w:styleId="1">
    <w:name w:val="Сетка таблицы1"/>
    <w:basedOn w:val="a1"/>
    <w:next w:val="a8"/>
    <w:uiPriority w:val="59"/>
    <w:rsid w:val="008F36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semiHidden/>
    <w:unhideWhenUsed/>
    <w:rsid w:val="008F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12</cp:revision>
  <cp:lastPrinted>2026-03-13T07:27:00Z</cp:lastPrinted>
  <dcterms:created xsi:type="dcterms:W3CDTF">2026-03-13T07:13:00Z</dcterms:created>
  <dcterms:modified xsi:type="dcterms:W3CDTF">2026-03-13T07:30:00Z</dcterms:modified>
</cp:coreProperties>
</file>