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0931" w:rsidRPr="00C50931" w:rsidRDefault="00C50931" w:rsidP="00C50931">
      <w:pPr>
        <w:tabs>
          <w:tab w:val="left" w:pos="284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50931" w:rsidRPr="00C50931" w:rsidRDefault="00C50931" w:rsidP="00C50931">
      <w:pPr>
        <w:tabs>
          <w:tab w:val="left" w:pos="284"/>
        </w:tabs>
        <w:spacing w:after="0" w:line="240" w:lineRule="auto"/>
        <w:ind w:left="3544" w:right="-1" w:firstLine="992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50931" w:rsidRPr="00C50931" w:rsidRDefault="00C50931" w:rsidP="00C50931">
      <w:pPr>
        <w:tabs>
          <w:tab w:val="left" w:pos="284"/>
        </w:tabs>
        <w:spacing w:after="0" w:line="240" w:lineRule="auto"/>
        <w:ind w:left="3544" w:right="-1" w:firstLine="992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50931" w:rsidRPr="00C50931" w:rsidRDefault="00C50931" w:rsidP="00C50931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C50931">
        <w:rPr>
          <w:rFonts w:ascii="Times New Roman" w:eastAsia="Calibri" w:hAnsi="Times New Roman" w:cs="Times New Roman"/>
          <w:sz w:val="26"/>
          <w:szCs w:val="26"/>
          <w:lang w:eastAsia="ru-RU"/>
        </w:rPr>
        <w:t>Заявка</w:t>
      </w:r>
    </w:p>
    <w:p w:rsidR="00C50931" w:rsidRPr="00C50931" w:rsidRDefault="00C50931" w:rsidP="00C50931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C50931">
        <w:rPr>
          <w:rFonts w:ascii="Times New Roman" w:eastAsia="Calibri" w:hAnsi="Times New Roman" w:cs="Times New Roman"/>
          <w:sz w:val="26"/>
          <w:szCs w:val="26"/>
          <w:lang w:eastAsia="ru-RU"/>
        </w:rPr>
        <w:t>на участие в 2025 году в городском конкурсе на лучшее новогоднее</w:t>
      </w:r>
    </w:p>
    <w:p w:rsidR="00C50931" w:rsidRPr="00C50931" w:rsidRDefault="00C50931" w:rsidP="00C50931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C50931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декоративно-художественное оформление города Рубцовска </w:t>
      </w:r>
    </w:p>
    <w:p w:rsidR="00C50931" w:rsidRPr="00C50931" w:rsidRDefault="00C50931" w:rsidP="00C50931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C50931">
        <w:rPr>
          <w:rFonts w:ascii="Times New Roman" w:eastAsia="Calibri" w:hAnsi="Times New Roman" w:cs="Times New Roman"/>
          <w:sz w:val="26"/>
          <w:szCs w:val="26"/>
          <w:lang w:eastAsia="ru-RU"/>
        </w:rPr>
        <w:t>«Новогодний Рубцовск»</w:t>
      </w:r>
    </w:p>
    <w:p w:rsidR="00C50931" w:rsidRPr="00C50931" w:rsidRDefault="00C50931" w:rsidP="00C50931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50931"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C50931" w:rsidRPr="00C50931" w:rsidRDefault="00C50931" w:rsidP="00C50931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C50931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(полное наименование участника конкурса с указанием организационно-правовой формы, юридического лица, индивидуального предпринимателя, </w:t>
      </w:r>
      <w:proofErr w:type="spellStart"/>
      <w:r w:rsidRPr="00C50931">
        <w:rPr>
          <w:rFonts w:ascii="Times New Roman" w:eastAsia="Calibri" w:hAnsi="Times New Roman" w:cs="Times New Roman"/>
          <w:sz w:val="20"/>
          <w:szCs w:val="20"/>
          <w:lang w:eastAsia="ru-RU"/>
        </w:rPr>
        <w:t>самозанятого</w:t>
      </w:r>
      <w:proofErr w:type="spellEnd"/>
      <w:r w:rsidRPr="00C50931">
        <w:rPr>
          <w:rFonts w:ascii="Times New Roman" w:eastAsia="Calibri" w:hAnsi="Times New Roman" w:cs="Times New Roman"/>
          <w:sz w:val="20"/>
          <w:szCs w:val="20"/>
          <w:lang w:eastAsia="ru-RU"/>
        </w:rPr>
        <w:t>, адреса, ИНН, адреса электронной почты)</w:t>
      </w:r>
    </w:p>
    <w:p w:rsidR="00C50931" w:rsidRPr="00C50931" w:rsidRDefault="00C50931" w:rsidP="00C50931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50931"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_________________________________________________________________</w:t>
      </w:r>
    </w:p>
    <w:p w:rsidR="00C50931" w:rsidRPr="00C50931" w:rsidRDefault="00C50931" w:rsidP="00C50931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50931"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C50931" w:rsidRPr="00C50931" w:rsidRDefault="00C50931" w:rsidP="00C50931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C5093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C50931">
        <w:rPr>
          <w:rFonts w:ascii="Times New Roman" w:eastAsia="Calibri" w:hAnsi="Times New Roman" w:cs="Times New Roman"/>
          <w:sz w:val="26"/>
          <w:szCs w:val="26"/>
          <w:lang w:eastAsia="ru-RU"/>
        </w:rPr>
        <w:t>в лице</w:t>
      </w:r>
      <w:r w:rsidRPr="00C50931"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___________________________________________________________</w:t>
      </w:r>
    </w:p>
    <w:p w:rsidR="00C50931" w:rsidRPr="00C50931" w:rsidRDefault="00C50931" w:rsidP="00C50931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C50931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(должность руководителя юридического лица, Ф.И.О. индивидуального </w:t>
      </w:r>
      <w:proofErr w:type="gramStart"/>
      <w:r w:rsidRPr="00C50931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предпринимателя,   </w:t>
      </w:r>
      <w:proofErr w:type="gramEnd"/>
      <w:r w:rsidRPr="00C50931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                Ф.И.О. </w:t>
      </w:r>
      <w:proofErr w:type="spellStart"/>
      <w:r w:rsidRPr="00C50931">
        <w:rPr>
          <w:rFonts w:ascii="Times New Roman" w:eastAsia="Calibri" w:hAnsi="Times New Roman" w:cs="Times New Roman"/>
          <w:sz w:val="20"/>
          <w:szCs w:val="20"/>
          <w:lang w:eastAsia="ru-RU"/>
        </w:rPr>
        <w:t>самозанятого</w:t>
      </w:r>
      <w:proofErr w:type="spellEnd"/>
      <w:r w:rsidRPr="00C50931">
        <w:rPr>
          <w:rFonts w:ascii="Times New Roman" w:eastAsia="Calibri" w:hAnsi="Times New Roman" w:cs="Times New Roman"/>
          <w:sz w:val="20"/>
          <w:szCs w:val="20"/>
          <w:lang w:eastAsia="ru-RU"/>
        </w:rPr>
        <w:t>, Ф.И.О. их представителей, контактный телефон)</w:t>
      </w:r>
    </w:p>
    <w:p w:rsidR="00C50931" w:rsidRPr="00C50931" w:rsidRDefault="00C50931" w:rsidP="00C50931">
      <w:pPr>
        <w:tabs>
          <w:tab w:val="left" w:pos="567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C50931">
        <w:rPr>
          <w:rFonts w:ascii="Times New Roman" w:eastAsia="Calibri" w:hAnsi="Times New Roman" w:cs="Times New Roman"/>
          <w:sz w:val="26"/>
          <w:szCs w:val="26"/>
          <w:lang w:eastAsia="ru-RU"/>
        </w:rPr>
        <w:t>заявляет о намерении принять участие в 2025 году в городском конкурсе на лучшее новогоднее декоративно-художественное оформление города Рубцовска «Новогодний Рубцовск».</w:t>
      </w:r>
    </w:p>
    <w:p w:rsidR="00C50931" w:rsidRPr="00C50931" w:rsidRDefault="00C50931" w:rsidP="00C50931">
      <w:pPr>
        <w:tabs>
          <w:tab w:val="left" w:pos="567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C50931">
        <w:rPr>
          <w:rFonts w:ascii="Times New Roman" w:eastAsia="Calibri" w:hAnsi="Times New Roman" w:cs="Times New Roman"/>
          <w:sz w:val="26"/>
          <w:szCs w:val="26"/>
          <w:lang w:eastAsia="ru-RU"/>
        </w:rPr>
        <w:t>Адрес конкурсного объекта ______________________________________________</w:t>
      </w:r>
    </w:p>
    <w:p w:rsidR="00C50931" w:rsidRPr="00C50931" w:rsidRDefault="00C50931" w:rsidP="00C50931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50931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Номинация</w:t>
      </w:r>
      <w:r w:rsidRPr="00C50931">
        <w:rPr>
          <w:rFonts w:ascii="Times New Roman" w:eastAsia="Calibri" w:hAnsi="Times New Roman" w:cs="Times New Roman"/>
          <w:b/>
          <w:sz w:val="26"/>
          <w:szCs w:val="26"/>
          <w:lang w:val="x-none" w:eastAsia="ru-RU"/>
        </w:rPr>
        <w:t xml:space="preserve"> конкурса</w:t>
      </w:r>
      <w:r w:rsidRPr="00C50931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:</w:t>
      </w:r>
    </w:p>
    <w:p w:rsidR="00C50931" w:rsidRPr="00C50931" w:rsidRDefault="00C50931" w:rsidP="00C5093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C50931">
        <w:rPr>
          <w:rFonts w:ascii="Times New Roman" w:eastAsia="Calibri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167640</wp:posOffset>
                </wp:positionH>
                <wp:positionV relativeFrom="paragraph">
                  <wp:posOffset>30480</wp:posOffset>
                </wp:positionV>
                <wp:extent cx="104775" cy="161925"/>
                <wp:effectExtent l="5715" t="11430" r="13335" b="7620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E5953B" id="Прямоугольник 5" o:spid="_x0000_s1026" style="position:absolute;margin-left:13.2pt;margin-top:2.4pt;width:8.2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"/>
            </w:pict>
          </mc:Fallback>
        </mc:AlternateContent>
      </w:r>
      <w:r w:rsidRPr="00C50931">
        <w:rPr>
          <w:rFonts w:ascii="Times New Roman" w:eastAsia="Calibri" w:hAnsi="Times New Roman" w:cs="Times New Roman"/>
          <w:lang w:eastAsia="ru-RU"/>
        </w:rPr>
        <w:t>«Новый год у ворот» – лучшее украшение объекта потребительского рынка, площадь которого составляет до 60 квадратных метров (фасад, окна, входная зона, прилегающая территория);</w:t>
      </w:r>
    </w:p>
    <w:p w:rsidR="00C50931" w:rsidRPr="00C50931" w:rsidRDefault="00C50931" w:rsidP="00C50931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C50931">
        <w:rPr>
          <w:rFonts w:ascii="Times New Roman" w:eastAsia="Calibri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167640</wp:posOffset>
                </wp:positionH>
                <wp:positionV relativeFrom="paragraph">
                  <wp:posOffset>156845</wp:posOffset>
                </wp:positionV>
                <wp:extent cx="104775" cy="161925"/>
                <wp:effectExtent l="5715" t="13970" r="13335" b="508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20E0C6" id="Прямоугольник 4" o:spid="_x0000_s1026" style="position:absolute;margin-left:13.2pt;margin-top:12.35pt;width:8.2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"/>
            </w:pict>
          </mc:Fallback>
        </mc:AlternateContent>
      </w:r>
    </w:p>
    <w:p w:rsidR="00C50931" w:rsidRPr="00C50931" w:rsidRDefault="00C50931" w:rsidP="00C5093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C50931">
        <w:rPr>
          <w:rFonts w:ascii="Times New Roman" w:eastAsia="Calibri" w:hAnsi="Times New Roman" w:cs="Times New Roman"/>
          <w:lang w:eastAsia="ru-RU"/>
        </w:rPr>
        <w:t>«Новогодний серпантин» – лучшее украшение объекта потребительского рынка, площадь которого составляет от 60 квадратных метров и более (фасад, окна, входная зона);</w:t>
      </w:r>
    </w:p>
    <w:p w:rsidR="00C50931" w:rsidRPr="00C50931" w:rsidRDefault="00C50931" w:rsidP="00C50931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</w:p>
    <w:p w:rsidR="00C50931" w:rsidRPr="00C50931" w:rsidRDefault="00C50931" w:rsidP="00C5093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50931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167640</wp:posOffset>
                </wp:positionH>
                <wp:positionV relativeFrom="paragraph">
                  <wp:posOffset>28575</wp:posOffset>
                </wp:positionV>
                <wp:extent cx="104775" cy="161925"/>
                <wp:effectExtent l="5715" t="9525" r="13335" b="9525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F81C69" id="Прямоугольник 3" o:spid="_x0000_s1026" style="position:absolute;margin-left:13.2pt;margin-top:2.25pt;width:8.2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"/>
            </w:pict>
          </mc:Fallback>
        </mc:AlternateContent>
      </w:r>
      <w:r w:rsidRPr="00C50931">
        <w:rPr>
          <w:rFonts w:ascii="Times New Roman" w:eastAsia="Calibri" w:hAnsi="Times New Roman" w:cs="Times New Roman"/>
          <w:sz w:val="24"/>
          <w:szCs w:val="24"/>
          <w:lang w:eastAsia="ru-RU"/>
        </w:rPr>
        <w:t>«</w:t>
      </w:r>
      <w:r w:rsidRPr="00C50931">
        <w:rPr>
          <w:rFonts w:ascii="Times New Roman" w:eastAsia="Calibri" w:hAnsi="Times New Roman" w:cs="Times New Roman"/>
          <w:lang w:eastAsia="ru-RU"/>
        </w:rPr>
        <w:t>Новогодняя сказка» – лучшее украшение прилегающей территории к объекту потребительского рынка.</w:t>
      </w:r>
    </w:p>
    <w:p w:rsidR="00C50931" w:rsidRPr="00C50931" w:rsidRDefault="00C50931" w:rsidP="00C50931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0"/>
          <w:szCs w:val="20"/>
          <w:lang w:val="x-none" w:eastAsia="ru-RU"/>
        </w:rPr>
      </w:pPr>
    </w:p>
    <w:p w:rsidR="00C50931" w:rsidRPr="00C50931" w:rsidRDefault="00C50931" w:rsidP="00C50931">
      <w:pPr>
        <w:tabs>
          <w:tab w:val="left" w:pos="426"/>
          <w:tab w:val="left" w:pos="567"/>
        </w:tabs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50931">
        <w:rPr>
          <w:rFonts w:ascii="Times New Roman" w:eastAsia="Calibri" w:hAnsi="Times New Roman" w:cs="Times New Roman"/>
          <w:sz w:val="24"/>
          <w:szCs w:val="24"/>
          <w:lang w:eastAsia="ru-RU"/>
        </w:rPr>
        <w:t>С Положением о проведении в 2025 году городского конкурса на лучшее новогоднее декоративно-художественное оформление города Рубцовска «Новогодний Рубцовск» ознакомлен(а).</w:t>
      </w:r>
    </w:p>
    <w:p w:rsidR="00C50931" w:rsidRPr="00C50931" w:rsidRDefault="00C50931" w:rsidP="00C50931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0"/>
          <w:szCs w:val="20"/>
          <w:lang w:val="x-none" w:eastAsia="ru-RU"/>
        </w:rPr>
      </w:pPr>
      <w:r w:rsidRPr="00C50931">
        <w:rPr>
          <w:rFonts w:ascii="Times New Roman" w:eastAsia="Calibri" w:hAnsi="Times New Roman" w:cs="Times New Roman"/>
          <w:sz w:val="24"/>
          <w:szCs w:val="24"/>
          <w:lang w:val="x-none" w:eastAsia="ru-RU"/>
        </w:rPr>
        <w:t>Выражаю согласие на обработку персональных данных в порядке, установленном Федеральном законом от 27.07.2006 № 152-ФЗ «О персональных данных»</w:t>
      </w:r>
      <w:r w:rsidRPr="00C5093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: </w:t>
      </w:r>
      <w:r w:rsidRPr="00C50931">
        <w:rPr>
          <w:rFonts w:ascii="Times New Roman" w:eastAsia="Calibri" w:hAnsi="Times New Roman" w:cs="Times New Roman"/>
          <w:sz w:val="24"/>
          <w:szCs w:val="24"/>
          <w:lang w:val="x-none" w:eastAsia="ru-RU"/>
        </w:rPr>
        <w:t xml:space="preserve"> _</w:t>
      </w:r>
      <w:r w:rsidRPr="00C50931">
        <w:rPr>
          <w:rFonts w:ascii="Times New Roman" w:eastAsia="Calibri" w:hAnsi="Times New Roman" w:cs="Times New Roman"/>
          <w:sz w:val="20"/>
          <w:szCs w:val="20"/>
          <w:lang w:val="x-none" w:eastAsia="ru-RU"/>
        </w:rPr>
        <w:t>______________</w:t>
      </w:r>
    </w:p>
    <w:p w:rsidR="00C50931" w:rsidRPr="00C50931" w:rsidRDefault="00C50931" w:rsidP="00C50931">
      <w:pPr>
        <w:tabs>
          <w:tab w:val="left" w:pos="567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50931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(подпись)</w:t>
      </w:r>
    </w:p>
    <w:p w:rsidR="00C50931" w:rsidRPr="00C50931" w:rsidRDefault="00C50931" w:rsidP="00C50931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C50931">
        <w:rPr>
          <w:rFonts w:ascii="Times New Roman" w:eastAsia="Calibri" w:hAnsi="Times New Roman" w:cs="Times New Roman"/>
          <w:sz w:val="26"/>
          <w:szCs w:val="26"/>
          <w:lang w:val="x-none" w:eastAsia="ru-RU"/>
        </w:rPr>
        <w:t>Достоверность сведений, указанных в настоящей заявке гарантирую.</w:t>
      </w:r>
    </w:p>
    <w:p w:rsidR="00C50931" w:rsidRPr="00C50931" w:rsidRDefault="00C50931" w:rsidP="00C50931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C50931" w:rsidRPr="00C50931" w:rsidRDefault="00C50931" w:rsidP="00C50931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C50931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 результатах рассмотрения заявки прошу сообщить: </w:t>
      </w:r>
    </w:p>
    <w:p w:rsidR="00C50931" w:rsidRPr="00C50931" w:rsidRDefault="00C50931" w:rsidP="00C50931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C50931"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-137160</wp:posOffset>
                </wp:positionH>
                <wp:positionV relativeFrom="paragraph">
                  <wp:posOffset>137795</wp:posOffset>
                </wp:positionV>
                <wp:extent cx="104775" cy="161925"/>
                <wp:effectExtent l="5715" t="13970" r="13335" b="508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8FE962" id="Прямоугольник 2" o:spid="_x0000_s1026" style="position:absolute;margin-left:-10.8pt;margin-top:10.85pt;width:8.25pt;height:1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"/>
            </w:pict>
          </mc:Fallback>
        </mc:AlternateContent>
      </w:r>
    </w:p>
    <w:p w:rsidR="00C50931" w:rsidRPr="00C50931" w:rsidRDefault="00C50931" w:rsidP="00C50931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C50931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посредством направления результата рассмотрения заявки почтовой связью;</w:t>
      </w:r>
    </w:p>
    <w:p w:rsidR="00C50931" w:rsidRPr="00C50931" w:rsidRDefault="00C50931" w:rsidP="00C50931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C50931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-137160</wp:posOffset>
                </wp:positionH>
                <wp:positionV relativeFrom="paragraph">
                  <wp:posOffset>141605</wp:posOffset>
                </wp:positionV>
                <wp:extent cx="104775" cy="161925"/>
                <wp:effectExtent l="5715" t="8255" r="13335" b="1079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76DCD2" id="Прямоугольник 1" o:spid="_x0000_s1026" style="position:absolute;margin-left:-10.8pt;margin-top:11.15pt;width:8.25pt;height:1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"/>
            </w:pict>
          </mc:Fallback>
        </mc:AlternateContent>
      </w:r>
    </w:p>
    <w:p w:rsidR="00C50931" w:rsidRPr="00C50931" w:rsidRDefault="00C50931" w:rsidP="00C50931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b/>
          <w:sz w:val="26"/>
          <w:szCs w:val="26"/>
          <w:lang w:val="x-none" w:eastAsia="ru-RU"/>
        </w:rPr>
      </w:pPr>
      <w:r w:rsidRPr="00C50931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посредством направления результата рассмотрения заявки на адрес электронной почты ________________</w:t>
      </w:r>
    </w:p>
    <w:p w:rsidR="00C50931" w:rsidRPr="00C50931" w:rsidRDefault="00C50931" w:rsidP="00C50931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50931" w:rsidRPr="00C50931" w:rsidRDefault="00C50931" w:rsidP="00C50931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50931">
        <w:rPr>
          <w:rFonts w:ascii="Times New Roman" w:eastAsia="Calibri" w:hAnsi="Times New Roman" w:cs="Times New Roman"/>
          <w:sz w:val="26"/>
          <w:szCs w:val="26"/>
          <w:lang w:eastAsia="ru-RU"/>
        </w:rPr>
        <w:t>Участник конкурса       ___________________________</w:t>
      </w:r>
      <w:r w:rsidRPr="00C5093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_______________</w:t>
      </w:r>
    </w:p>
    <w:p w:rsidR="00C50931" w:rsidRPr="00C50931" w:rsidRDefault="00C50931" w:rsidP="00C50931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C50931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                                                                       (Ф.И.О.)                                                                    (подпись)             </w:t>
      </w:r>
    </w:p>
    <w:p w:rsidR="00C50931" w:rsidRPr="00C50931" w:rsidRDefault="00C50931" w:rsidP="00C5093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50931" w:rsidRPr="00C50931" w:rsidRDefault="00C50931" w:rsidP="00C5093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50931">
        <w:rPr>
          <w:rFonts w:ascii="Times New Roman" w:eastAsia="Calibri" w:hAnsi="Times New Roman" w:cs="Times New Roman"/>
          <w:sz w:val="24"/>
          <w:szCs w:val="24"/>
          <w:lang w:eastAsia="ru-RU"/>
        </w:rPr>
        <w:t>М.П. (при наличии)</w:t>
      </w:r>
    </w:p>
    <w:p w:rsidR="00C50931" w:rsidRPr="00C50931" w:rsidRDefault="00C50931" w:rsidP="00C5093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5093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</w:t>
      </w:r>
      <w:r w:rsidRPr="00C5093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                     </w:t>
      </w:r>
      <w:r w:rsidRPr="00C50931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2025г.</w:t>
      </w:r>
    </w:p>
    <w:p w:rsidR="0008650B" w:rsidRDefault="0008650B">
      <w:bookmarkStart w:id="0" w:name="_GoBack"/>
      <w:bookmarkEnd w:id="0"/>
    </w:p>
    <w:sectPr w:rsidR="000865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EF6"/>
    <w:rsid w:val="0008650B"/>
    <w:rsid w:val="00753EF6"/>
    <w:rsid w:val="00C50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3210B8-9E4B-43F6-9DFB-2320CFEA5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402</Words>
  <Characters>2298</Characters>
  <Application>Microsoft Office Word</Application>
  <DocSecurity>0</DocSecurity>
  <Lines>19</Lines>
  <Paragraphs>5</Paragraphs>
  <ScaleCrop>false</ScaleCrop>
  <Company/>
  <LinksUpToDate>false</LinksUpToDate>
  <CharactersWithSpaces>2695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Шкрылева Наталья Евгеньевна</dc:creator>
  <cp:keywords/>
  <dc:description/>
  <cp:lastModifiedBy>Шкрылева Наталья Евгеньевна</cp:lastModifiedBy>
  <cp:revision>2</cp:revision>
  <dcterms:created xsi:type="dcterms:W3CDTF">2025-11-14T02:29:00Z</dcterms:created>
  <dcterms:modified xsi:type="dcterms:W3CDTF">2025-11-14T02:29:00Z</dcterms:modified>
</cp:coreProperties>
</file>